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295A" w14:textId="18A90BCB" w:rsidR="00D4510A" w:rsidRDefault="00D4510A" w:rsidP="00C1739D"/>
    <w:p w14:paraId="1681A269" w14:textId="77777777" w:rsidR="00C1739D" w:rsidRDefault="00C1739D" w:rsidP="00C1739D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66-A</w:t>
      </w:r>
    </w:p>
    <w:p w14:paraId="06404E0B" w14:textId="77777777" w:rsidR="00C1739D" w:rsidRDefault="00C1739D" w:rsidP="00C1739D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RÚBRICA DE EVALUACIÓN DE LA SUSTENTACIÓN DEL TRABAJO DE SUFICIENCIA PROFESIONAL </w:t>
      </w:r>
    </w:p>
    <w:p w14:paraId="6BFEC2CD" w14:textId="77777777" w:rsidR="00C1739D" w:rsidRDefault="00C1739D" w:rsidP="00C1739D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Bachiller: __________________________________________________________________________________________________</w:t>
      </w:r>
    </w:p>
    <w:p w14:paraId="27842544" w14:textId="77777777" w:rsidR="00C1739D" w:rsidRDefault="00C1739D" w:rsidP="00C1739D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Título: ____________________________________________________________________________________________________</w:t>
      </w:r>
    </w:p>
    <w:p w14:paraId="13965FAC" w14:textId="77777777" w:rsidR="00C1739D" w:rsidRDefault="00C1739D" w:rsidP="00C1739D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</w:t>
      </w:r>
    </w:p>
    <w:p w14:paraId="0AE10548" w14:textId="77777777" w:rsidR="00C1739D" w:rsidRDefault="00C1739D" w:rsidP="00C1739D">
      <w:pPr>
        <w:spacing w:after="0" w:line="240" w:lineRule="auto"/>
        <w:rPr>
          <w:sz w:val="10"/>
          <w:szCs w:val="10"/>
        </w:rPr>
      </w:pPr>
    </w:p>
    <w:p w14:paraId="75944CAE" w14:textId="77777777" w:rsidR="00C1739D" w:rsidRDefault="00C1739D" w:rsidP="00C1739D">
      <w:pPr>
        <w:spacing w:after="0" w:line="240" w:lineRule="auto"/>
        <w:rPr>
          <w:rFonts w:ascii="Segoe UI" w:hAnsi="Segoe UI" w:cs="Segoe UI"/>
          <w:sz w:val="14"/>
          <w:szCs w:val="14"/>
        </w:rPr>
      </w:pPr>
    </w:p>
    <w:p w14:paraId="554EB1E3" w14:textId="77777777" w:rsidR="00C1739D" w:rsidRDefault="00C1739D" w:rsidP="00C1739D">
      <w:pPr>
        <w:spacing w:after="0" w:line="240" w:lineRule="auto"/>
        <w:rPr>
          <w:rFonts w:ascii="Segoe UI" w:hAnsi="Segoe UI" w:cs="Segoe UI"/>
          <w:sz w:val="14"/>
          <w:szCs w:val="14"/>
        </w:rPr>
      </w:pPr>
    </w:p>
    <w:p w14:paraId="470B22E9" w14:textId="77777777" w:rsidR="00C1739D" w:rsidRDefault="00C1739D" w:rsidP="00C1739D">
      <w:pPr>
        <w:spacing w:after="0" w:line="240" w:lineRule="auto"/>
        <w:rPr>
          <w:rFonts w:ascii="Segoe UI" w:hAnsi="Segoe UI" w:cs="Segoe UI"/>
          <w:sz w:val="14"/>
          <w:szCs w:val="14"/>
        </w:rPr>
      </w:pPr>
    </w:p>
    <w:tbl>
      <w:tblPr>
        <w:tblStyle w:val="Tablaconcuadrcula"/>
        <w:tblpPr w:leftFromText="141" w:rightFromText="141" w:horzAnchor="margin" w:tblpXSpec="center" w:tblpY="2078"/>
        <w:tblW w:w="10051" w:type="dxa"/>
        <w:tblLook w:val="04A0" w:firstRow="1" w:lastRow="0" w:firstColumn="1" w:lastColumn="0" w:noHBand="0" w:noVBand="1"/>
      </w:tblPr>
      <w:tblGrid>
        <w:gridCol w:w="1664"/>
        <w:gridCol w:w="2102"/>
        <w:gridCol w:w="1851"/>
        <w:gridCol w:w="1693"/>
        <w:gridCol w:w="1738"/>
        <w:gridCol w:w="1003"/>
      </w:tblGrid>
      <w:tr w:rsidR="00C1739D" w:rsidRPr="00B400AE" w14:paraId="5B20ED6A" w14:textId="77777777" w:rsidTr="00F85537">
        <w:trPr>
          <w:trHeight w:val="289"/>
        </w:trPr>
        <w:tc>
          <w:tcPr>
            <w:tcW w:w="1664" w:type="dxa"/>
            <w:vMerge w:val="restart"/>
            <w:shd w:val="clear" w:color="auto" w:fill="8EAADB" w:themeFill="accent1" w:themeFillTint="99"/>
            <w:vAlign w:val="center"/>
          </w:tcPr>
          <w:p w14:paraId="11472F7F" w14:textId="77777777" w:rsidR="00C1739D" w:rsidRPr="00B400AE" w:rsidRDefault="00C1739D" w:rsidP="00F85537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B400AE">
              <w:rPr>
                <w:rFonts w:ascii="Segoe UI" w:hAnsi="Segoe UI" w:cs="Segoe UI"/>
                <w:b/>
                <w:bCs/>
              </w:rPr>
              <w:t>Criterios</w:t>
            </w:r>
          </w:p>
        </w:tc>
        <w:tc>
          <w:tcPr>
            <w:tcW w:w="8387" w:type="dxa"/>
            <w:gridSpan w:val="5"/>
            <w:shd w:val="clear" w:color="auto" w:fill="8EAADB" w:themeFill="accent1" w:themeFillTint="99"/>
            <w:vAlign w:val="center"/>
          </w:tcPr>
          <w:p w14:paraId="72F5CF5C" w14:textId="77777777" w:rsidR="00C1739D" w:rsidRPr="00D34FF6" w:rsidRDefault="00C1739D" w:rsidP="00F85537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34FF6">
              <w:rPr>
                <w:rFonts w:ascii="Segoe UI" w:hAnsi="Segoe UI" w:cs="Segoe UI"/>
                <w:b/>
                <w:bCs/>
                <w:sz w:val="18"/>
                <w:szCs w:val="18"/>
              </w:rPr>
              <w:t>ESCALAS Y DESCRIPTORES</w:t>
            </w:r>
          </w:p>
        </w:tc>
      </w:tr>
      <w:tr w:rsidR="00C1739D" w:rsidRPr="00B400AE" w14:paraId="6C2F0702" w14:textId="77777777" w:rsidTr="00F85537">
        <w:trPr>
          <w:trHeight w:val="145"/>
        </w:trPr>
        <w:tc>
          <w:tcPr>
            <w:tcW w:w="1664" w:type="dxa"/>
            <w:vMerge/>
            <w:shd w:val="clear" w:color="auto" w:fill="8EAADB" w:themeFill="accent1" w:themeFillTint="99"/>
            <w:vAlign w:val="center"/>
          </w:tcPr>
          <w:p w14:paraId="1940D20D" w14:textId="77777777" w:rsidR="00C1739D" w:rsidRPr="00B400AE" w:rsidRDefault="00C1739D" w:rsidP="00F85537">
            <w:pPr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02" w:type="dxa"/>
            <w:shd w:val="clear" w:color="auto" w:fill="8EAADB" w:themeFill="accent1" w:themeFillTint="99"/>
            <w:vAlign w:val="center"/>
          </w:tcPr>
          <w:p w14:paraId="66C70EB1" w14:textId="77777777" w:rsidR="00C1739D" w:rsidRPr="00D82EB2" w:rsidRDefault="00C1739D" w:rsidP="00F85537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D82EB2">
              <w:rPr>
                <w:rFonts w:ascii="Segoe UI" w:hAnsi="Segoe UI" w:cs="Segoe UI"/>
                <w:b/>
                <w:bCs/>
              </w:rPr>
              <w:t xml:space="preserve"> Excelente (4)</w:t>
            </w:r>
          </w:p>
        </w:tc>
        <w:tc>
          <w:tcPr>
            <w:tcW w:w="1851" w:type="dxa"/>
            <w:shd w:val="clear" w:color="auto" w:fill="8EAADB" w:themeFill="accent1" w:themeFillTint="99"/>
            <w:vAlign w:val="center"/>
          </w:tcPr>
          <w:p w14:paraId="7D8B918F" w14:textId="77777777" w:rsidR="00C1739D" w:rsidRPr="00D82EB2" w:rsidRDefault="00C1739D" w:rsidP="00F85537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D82EB2">
              <w:rPr>
                <w:rFonts w:ascii="Segoe UI" w:hAnsi="Segoe UI" w:cs="Segoe UI"/>
                <w:b/>
                <w:bCs/>
              </w:rPr>
              <w:t>Bueno (3)</w:t>
            </w:r>
          </w:p>
        </w:tc>
        <w:tc>
          <w:tcPr>
            <w:tcW w:w="1693" w:type="dxa"/>
            <w:shd w:val="clear" w:color="auto" w:fill="8EAADB" w:themeFill="accent1" w:themeFillTint="99"/>
            <w:vAlign w:val="center"/>
          </w:tcPr>
          <w:p w14:paraId="6E5C256A" w14:textId="77777777" w:rsidR="00C1739D" w:rsidRPr="00D82EB2" w:rsidRDefault="00C1739D" w:rsidP="00F85537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D82EB2">
              <w:rPr>
                <w:rFonts w:ascii="Segoe UI" w:hAnsi="Segoe UI" w:cs="Segoe UI"/>
                <w:b/>
                <w:bCs/>
              </w:rPr>
              <w:t>En proceso (2)</w:t>
            </w:r>
          </w:p>
        </w:tc>
        <w:tc>
          <w:tcPr>
            <w:tcW w:w="1738" w:type="dxa"/>
            <w:shd w:val="clear" w:color="auto" w:fill="8EAADB" w:themeFill="accent1" w:themeFillTint="99"/>
            <w:vAlign w:val="center"/>
          </w:tcPr>
          <w:p w14:paraId="6014471F" w14:textId="77777777" w:rsidR="00C1739D" w:rsidRPr="00D82EB2" w:rsidRDefault="00C1739D" w:rsidP="00F85537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D82EB2">
              <w:rPr>
                <w:rFonts w:ascii="Segoe UI" w:hAnsi="Segoe UI" w:cs="Segoe UI"/>
                <w:b/>
                <w:bCs/>
              </w:rPr>
              <w:t>En inicio (1)</w:t>
            </w:r>
          </w:p>
        </w:tc>
        <w:tc>
          <w:tcPr>
            <w:tcW w:w="1003" w:type="dxa"/>
            <w:shd w:val="clear" w:color="auto" w:fill="8EAADB" w:themeFill="accent1" w:themeFillTint="99"/>
            <w:vAlign w:val="center"/>
          </w:tcPr>
          <w:p w14:paraId="04F95498" w14:textId="77777777" w:rsidR="00C1739D" w:rsidRPr="00B400AE" w:rsidRDefault="00C1739D" w:rsidP="00F85537">
            <w:pPr>
              <w:tabs>
                <w:tab w:val="left" w:pos="6804"/>
              </w:tabs>
              <w:spacing w:line="0" w:lineRule="atLeast"/>
              <w:jc w:val="center"/>
              <w:rPr>
                <w:rFonts w:ascii="Segoe UI" w:hAnsi="Segoe UI" w:cs="Segoe UI"/>
                <w:b/>
                <w:bCs/>
              </w:rPr>
            </w:pPr>
            <w:r w:rsidRPr="00B400AE">
              <w:rPr>
                <w:rFonts w:ascii="Segoe UI" w:hAnsi="Segoe UI" w:cs="Segoe UI"/>
                <w:b/>
                <w:bCs/>
              </w:rPr>
              <w:t>Puntaje</w:t>
            </w:r>
          </w:p>
        </w:tc>
      </w:tr>
      <w:tr w:rsidR="00C1739D" w:rsidRPr="00B400AE" w14:paraId="69963D60" w14:textId="77777777" w:rsidTr="00F85537">
        <w:trPr>
          <w:trHeight w:val="879"/>
        </w:trPr>
        <w:tc>
          <w:tcPr>
            <w:tcW w:w="1664" w:type="dxa"/>
            <w:vAlign w:val="center"/>
          </w:tcPr>
          <w:p w14:paraId="632CD5FB" w14:textId="77777777" w:rsidR="00C1739D" w:rsidRPr="00B400AE" w:rsidRDefault="00C1739D" w:rsidP="00F85537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Calidad y contribución de la investigación</w:t>
            </w:r>
          </w:p>
        </w:tc>
        <w:tc>
          <w:tcPr>
            <w:tcW w:w="2102" w:type="dxa"/>
          </w:tcPr>
          <w:p w14:paraId="4A19DA92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Sobresale por su excepcional nivel académico por encima del estándar requerido. La investigación presenta originalidad, innovación e impacto significativo.</w:t>
            </w:r>
          </w:p>
        </w:tc>
        <w:tc>
          <w:tcPr>
            <w:tcW w:w="1851" w:type="dxa"/>
          </w:tcPr>
          <w:p w14:paraId="5CE2EB74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Muestra un alto nivel académico. La investigación es pertinente, con aportes valiosos y adecuados niveles de innovación.</w:t>
            </w:r>
          </w:p>
        </w:tc>
        <w:tc>
          <w:tcPr>
            <w:tcW w:w="1693" w:type="dxa"/>
          </w:tcPr>
          <w:p w14:paraId="086FA7DF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Cumple con lo requerido. La contribución es clara, pero con menor nivel de innovación o impacto.</w:t>
            </w:r>
          </w:p>
        </w:tc>
        <w:tc>
          <w:tcPr>
            <w:tcW w:w="1738" w:type="dxa"/>
          </w:tcPr>
          <w:p w14:paraId="3E87CA9D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Aporta poco al área de estudio. La investigación es limitada en originalidad y relevancia.</w:t>
            </w:r>
          </w:p>
        </w:tc>
        <w:tc>
          <w:tcPr>
            <w:tcW w:w="1003" w:type="dxa"/>
          </w:tcPr>
          <w:p w14:paraId="7A74B024" w14:textId="77777777" w:rsidR="00C1739D" w:rsidRPr="00B400AE" w:rsidRDefault="00C1739D" w:rsidP="00F85537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C1739D" w:rsidRPr="00B400AE" w14:paraId="0B0DE9D8" w14:textId="77777777" w:rsidTr="00F85537">
        <w:trPr>
          <w:trHeight w:val="1079"/>
        </w:trPr>
        <w:tc>
          <w:tcPr>
            <w:tcW w:w="1664" w:type="dxa"/>
            <w:vAlign w:val="center"/>
          </w:tcPr>
          <w:p w14:paraId="43BD8615" w14:textId="77777777" w:rsidR="00C1739D" w:rsidRPr="00B400AE" w:rsidRDefault="00C1739D" w:rsidP="00F85537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Rigor metodológico</w:t>
            </w:r>
          </w:p>
        </w:tc>
        <w:tc>
          <w:tcPr>
            <w:tcW w:w="2102" w:type="dxa"/>
          </w:tcPr>
          <w:p w14:paraId="58CDB748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Evidencia un rigor metodológico sobresaliente en la calidad, solidez y validez de sus métodos. Resultados son confiables y precisos.</w:t>
            </w:r>
          </w:p>
        </w:tc>
        <w:tc>
          <w:tcPr>
            <w:tcW w:w="1851" w:type="dxa"/>
          </w:tcPr>
          <w:p w14:paraId="66FD3552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Muestra un buen manejo metodológico, con procedimientos adecuados que garantizan confiabilidad.</w:t>
            </w:r>
          </w:p>
        </w:tc>
        <w:tc>
          <w:tcPr>
            <w:tcW w:w="1693" w:type="dxa"/>
          </w:tcPr>
          <w:p w14:paraId="1AF387C6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El enfoque metodológico es adecuado, pero con algunas limitaciones en validez o precisión.</w:t>
            </w:r>
          </w:p>
        </w:tc>
        <w:tc>
          <w:tcPr>
            <w:tcW w:w="1738" w:type="dxa"/>
          </w:tcPr>
          <w:p w14:paraId="0BAC6983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La metodología presenta deficiencias que afectan la confiabilidad y solidez de los resultados.</w:t>
            </w:r>
          </w:p>
        </w:tc>
        <w:tc>
          <w:tcPr>
            <w:tcW w:w="1003" w:type="dxa"/>
          </w:tcPr>
          <w:p w14:paraId="70586B01" w14:textId="77777777" w:rsidR="00C1739D" w:rsidRPr="00B400AE" w:rsidRDefault="00C1739D" w:rsidP="00F85537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C1739D" w:rsidRPr="00B400AE" w14:paraId="1907841D" w14:textId="77777777" w:rsidTr="00F85537">
        <w:trPr>
          <w:trHeight w:val="683"/>
        </w:trPr>
        <w:tc>
          <w:tcPr>
            <w:tcW w:w="1664" w:type="dxa"/>
            <w:vAlign w:val="center"/>
          </w:tcPr>
          <w:p w14:paraId="2FD0CD46" w14:textId="77777777" w:rsidR="00C1739D" w:rsidRPr="00B400AE" w:rsidRDefault="00C1739D" w:rsidP="00F85537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Dominio del tema</w:t>
            </w:r>
          </w:p>
        </w:tc>
        <w:tc>
          <w:tcPr>
            <w:tcW w:w="2102" w:type="dxa"/>
          </w:tcPr>
          <w:p w14:paraId="785FCD0B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Evidencia un dominio integral, profundo y riguroso del tema. Ofrece una contribución original que amplía significativamente el conocimiento.</w:t>
            </w:r>
          </w:p>
        </w:tc>
        <w:tc>
          <w:tcPr>
            <w:tcW w:w="1851" w:type="dxa"/>
          </w:tcPr>
          <w:p w14:paraId="0E4A1E4D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Muestra un dominio sólido del tema y aporta elementos que refuerzan el conocimiento existente.</w:t>
            </w:r>
          </w:p>
        </w:tc>
        <w:tc>
          <w:tcPr>
            <w:tcW w:w="1693" w:type="dxa"/>
          </w:tcPr>
          <w:p w14:paraId="4C793AD3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Demuestra conocimiento general del tema con algunas imprecisiones o vacíos conceptuales.</w:t>
            </w:r>
          </w:p>
        </w:tc>
        <w:tc>
          <w:tcPr>
            <w:tcW w:w="1738" w:type="dxa"/>
          </w:tcPr>
          <w:p w14:paraId="61D29C19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El dominio es superficial o limitado. Muestra dificultades para relacionar conceptos claves.</w:t>
            </w:r>
          </w:p>
        </w:tc>
        <w:tc>
          <w:tcPr>
            <w:tcW w:w="1003" w:type="dxa"/>
          </w:tcPr>
          <w:p w14:paraId="67BB570D" w14:textId="77777777" w:rsidR="00C1739D" w:rsidRPr="00B400AE" w:rsidRDefault="00C1739D" w:rsidP="00F85537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C1739D" w:rsidRPr="00B400AE" w14:paraId="3ED577EC" w14:textId="77777777" w:rsidTr="00F85537">
        <w:trPr>
          <w:trHeight w:val="683"/>
        </w:trPr>
        <w:tc>
          <w:tcPr>
            <w:tcW w:w="1664" w:type="dxa"/>
            <w:vAlign w:val="center"/>
          </w:tcPr>
          <w:p w14:paraId="5063FFB6" w14:textId="77777777" w:rsidR="00C1739D" w:rsidRPr="00B400AE" w:rsidRDefault="00C1739D" w:rsidP="00F85537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Exposición oral</w:t>
            </w:r>
          </w:p>
        </w:tc>
        <w:tc>
          <w:tcPr>
            <w:tcW w:w="2102" w:type="dxa"/>
          </w:tcPr>
          <w:p w14:paraId="2755C548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La presentación es impecable: clara, coherente, con excelente redacción, estructura lógica y sobresaliente capacidad comunicativa.</w:t>
            </w:r>
          </w:p>
        </w:tc>
        <w:tc>
          <w:tcPr>
            <w:tcW w:w="1851" w:type="dxa"/>
          </w:tcPr>
          <w:p w14:paraId="207E1EAB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Presentación clara y bien organizada. Muestra buena comunicación y redacción adecuada.</w:t>
            </w:r>
          </w:p>
        </w:tc>
        <w:tc>
          <w:tcPr>
            <w:tcW w:w="1693" w:type="dxa"/>
          </w:tcPr>
          <w:p w14:paraId="216B52DA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La exposición es comprensible, pero con problemas de estructura, claridad o uso del lenguaje.</w:t>
            </w:r>
          </w:p>
        </w:tc>
        <w:tc>
          <w:tcPr>
            <w:tcW w:w="1738" w:type="dxa"/>
          </w:tcPr>
          <w:p w14:paraId="2D5628AC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La presentación es confusa o poco estructurada. Hay dificultades de comunicación oral o escrita.</w:t>
            </w:r>
          </w:p>
        </w:tc>
        <w:tc>
          <w:tcPr>
            <w:tcW w:w="1003" w:type="dxa"/>
          </w:tcPr>
          <w:p w14:paraId="5D632028" w14:textId="77777777" w:rsidR="00C1739D" w:rsidRPr="00B400AE" w:rsidRDefault="00C1739D" w:rsidP="00F85537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C1739D" w:rsidRPr="00B400AE" w14:paraId="7400BA8C" w14:textId="77777777" w:rsidTr="00F85537">
        <w:trPr>
          <w:trHeight w:val="1485"/>
        </w:trPr>
        <w:tc>
          <w:tcPr>
            <w:tcW w:w="1664" w:type="dxa"/>
            <w:vAlign w:val="center"/>
          </w:tcPr>
          <w:p w14:paraId="1E6666F6" w14:textId="77777777" w:rsidR="00C1739D" w:rsidRPr="00B400AE" w:rsidRDefault="00C1739D" w:rsidP="00F85537">
            <w:pPr>
              <w:spacing w:line="0" w:lineRule="atLeast"/>
              <w:jc w:val="center"/>
              <w:rPr>
                <w:rFonts w:ascii="Segoe UI" w:eastAsia="Times New Roman" w:hAnsi="Segoe UI" w:cs="Segoe UI"/>
                <w:b/>
                <w:bCs/>
              </w:rPr>
            </w:pPr>
            <w:r w:rsidRPr="00B400AE">
              <w:rPr>
                <w:rFonts w:ascii="Segoe UI" w:eastAsia="Times New Roman" w:hAnsi="Segoe UI" w:cs="Segoe UI"/>
                <w:b/>
                <w:bCs/>
              </w:rPr>
              <w:t>Absolución de preguntas</w:t>
            </w:r>
          </w:p>
        </w:tc>
        <w:tc>
          <w:tcPr>
            <w:tcW w:w="2102" w:type="dxa"/>
          </w:tcPr>
          <w:p w14:paraId="5988B71E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 xml:space="preserve">Responde con excelencia, mostrando una capacidad excepcional para argumentar, reflexionar y defender su investigación ante </w:t>
            </w:r>
            <w:r>
              <w:rPr>
                <w:rFonts w:ascii="Segoe UI" w:eastAsia="Times New Roman" w:hAnsi="Segoe UI" w:cs="Segoe UI"/>
                <w:sz w:val="16"/>
                <w:szCs w:val="16"/>
              </w:rPr>
              <w:t>el jurado evaluador.</w:t>
            </w:r>
          </w:p>
        </w:tc>
        <w:tc>
          <w:tcPr>
            <w:tcW w:w="1851" w:type="dxa"/>
          </w:tcPr>
          <w:p w14:paraId="6CE5EC3D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Responde con solvencia, argumentando adecuadamente sus ideas y defendiendo su trabajo con seguridad.</w:t>
            </w:r>
          </w:p>
        </w:tc>
        <w:tc>
          <w:tcPr>
            <w:tcW w:w="1693" w:type="dxa"/>
          </w:tcPr>
          <w:p w14:paraId="4BA4C10B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Contesta con dificultad a algunas preguntas. Argumentos limitados, pero responde con esfuerzo.</w:t>
            </w:r>
          </w:p>
        </w:tc>
        <w:tc>
          <w:tcPr>
            <w:tcW w:w="1738" w:type="dxa"/>
          </w:tcPr>
          <w:p w14:paraId="0A8E9798" w14:textId="77777777" w:rsidR="00C1739D" w:rsidRPr="00BC3AD2" w:rsidRDefault="00C1739D" w:rsidP="00F85537">
            <w:pPr>
              <w:spacing w:line="240" w:lineRule="atLeast"/>
              <w:jc w:val="both"/>
              <w:rPr>
                <w:rFonts w:ascii="Segoe UI" w:eastAsia="Times New Roman" w:hAnsi="Segoe UI" w:cs="Segoe UI"/>
                <w:sz w:val="16"/>
                <w:szCs w:val="16"/>
              </w:rPr>
            </w:pPr>
            <w:r w:rsidRPr="00BC3AD2">
              <w:rPr>
                <w:rFonts w:ascii="Segoe UI" w:eastAsia="Times New Roman" w:hAnsi="Segoe UI" w:cs="Segoe UI"/>
                <w:sz w:val="16"/>
                <w:szCs w:val="16"/>
              </w:rPr>
              <w:t>Respuestas inseguras, con poca capacidad de argumentación o defensa.</w:t>
            </w:r>
          </w:p>
        </w:tc>
        <w:tc>
          <w:tcPr>
            <w:tcW w:w="1003" w:type="dxa"/>
          </w:tcPr>
          <w:p w14:paraId="1B5A5878" w14:textId="77777777" w:rsidR="00C1739D" w:rsidRPr="00B400AE" w:rsidRDefault="00C1739D" w:rsidP="00F85537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  <w:tr w:rsidR="00C1739D" w:rsidRPr="00B400AE" w14:paraId="0213C36B" w14:textId="77777777" w:rsidTr="00F85537">
        <w:trPr>
          <w:trHeight w:val="81"/>
        </w:trPr>
        <w:tc>
          <w:tcPr>
            <w:tcW w:w="9048" w:type="dxa"/>
            <w:gridSpan w:val="5"/>
            <w:vAlign w:val="center"/>
          </w:tcPr>
          <w:p w14:paraId="5B018D96" w14:textId="77777777" w:rsidR="00C1739D" w:rsidRPr="00B400AE" w:rsidRDefault="00C1739D" w:rsidP="00F85537">
            <w:pPr>
              <w:spacing w:line="0" w:lineRule="atLeast"/>
              <w:jc w:val="center"/>
              <w:rPr>
                <w:rFonts w:ascii="Segoe UI" w:eastAsia="Times New Roman" w:hAnsi="Segoe UI" w:cs="Segoe UI"/>
              </w:rPr>
            </w:pPr>
            <w:r w:rsidRPr="00B400AE">
              <w:rPr>
                <w:rFonts w:ascii="Segoe UI" w:hAnsi="Segoe UI" w:cs="Segoe UI"/>
                <w:b/>
                <w:bCs/>
                <w:shd w:val="clear" w:color="auto" w:fill="FFFFFF"/>
              </w:rPr>
              <w:t>Valoración final</w:t>
            </w:r>
          </w:p>
        </w:tc>
        <w:tc>
          <w:tcPr>
            <w:tcW w:w="1003" w:type="dxa"/>
          </w:tcPr>
          <w:p w14:paraId="65A18FBA" w14:textId="77777777" w:rsidR="00C1739D" w:rsidRPr="00B400AE" w:rsidRDefault="00C1739D" w:rsidP="00F85537">
            <w:pPr>
              <w:spacing w:line="0" w:lineRule="atLeast"/>
              <w:jc w:val="both"/>
              <w:rPr>
                <w:rFonts w:ascii="Segoe UI" w:eastAsia="Times New Roman" w:hAnsi="Segoe UI" w:cs="Segoe UI"/>
              </w:rPr>
            </w:pPr>
          </w:p>
        </w:tc>
      </w:tr>
    </w:tbl>
    <w:p w14:paraId="4B3C821D" w14:textId="77777777" w:rsidR="00C1739D" w:rsidRPr="00F02F91" w:rsidRDefault="00C1739D" w:rsidP="00C1739D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F02F91">
        <w:rPr>
          <w:rFonts w:ascii="Segoe UI" w:hAnsi="Segoe UI" w:cs="Segoe UI"/>
          <w:color w:val="000000" w:themeColor="text1"/>
          <w:sz w:val="18"/>
          <w:szCs w:val="18"/>
        </w:rPr>
        <w:t xml:space="preserve">Aprobado: 12 a </w:t>
      </w:r>
      <w:r>
        <w:rPr>
          <w:rFonts w:ascii="Segoe UI" w:hAnsi="Segoe UI" w:cs="Segoe UI"/>
          <w:color w:val="000000" w:themeColor="text1"/>
          <w:sz w:val="18"/>
          <w:szCs w:val="18"/>
        </w:rPr>
        <w:t>20</w:t>
      </w:r>
      <w:r w:rsidRPr="00F02F91">
        <w:rPr>
          <w:rFonts w:ascii="Segoe UI" w:hAnsi="Segoe UI" w:cs="Segoe UI"/>
          <w:color w:val="000000" w:themeColor="text1"/>
          <w:sz w:val="18"/>
          <w:szCs w:val="18"/>
        </w:rPr>
        <w:t xml:space="preserve"> puntos</w:t>
      </w:r>
      <w:r>
        <w:rPr>
          <w:rFonts w:ascii="Segoe UI" w:hAnsi="Segoe UI" w:cs="Segoe UI"/>
          <w:color w:val="000000" w:themeColor="text1"/>
          <w:sz w:val="18"/>
          <w:szCs w:val="18"/>
        </w:rPr>
        <w:tab/>
      </w:r>
      <w:r>
        <w:rPr>
          <w:rFonts w:ascii="Segoe UI" w:hAnsi="Segoe UI" w:cs="Segoe UI"/>
          <w:color w:val="000000" w:themeColor="text1"/>
          <w:sz w:val="18"/>
          <w:szCs w:val="18"/>
        </w:rPr>
        <w:tab/>
      </w:r>
      <w:r>
        <w:rPr>
          <w:rFonts w:ascii="Segoe UI" w:hAnsi="Segoe UI" w:cs="Segoe UI"/>
          <w:color w:val="000000" w:themeColor="text1"/>
          <w:sz w:val="18"/>
          <w:szCs w:val="18"/>
        </w:rPr>
        <w:tab/>
      </w:r>
      <w:r>
        <w:rPr>
          <w:rFonts w:ascii="Segoe UI" w:hAnsi="Segoe UI" w:cs="Segoe UI"/>
          <w:color w:val="000000" w:themeColor="text1"/>
          <w:sz w:val="18"/>
          <w:szCs w:val="18"/>
        </w:rPr>
        <w:tab/>
      </w:r>
      <w:r>
        <w:rPr>
          <w:rFonts w:ascii="Segoe UI" w:hAnsi="Segoe UI" w:cs="Segoe UI"/>
          <w:color w:val="000000" w:themeColor="text1"/>
          <w:sz w:val="18"/>
          <w:szCs w:val="18"/>
        </w:rPr>
        <w:tab/>
      </w:r>
      <w:r w:rsidRPr="00F02F91">
        <w:rPr>
          <w:rFonts w:ascii="Segoe UI" w:hAnsi="Segoe UI" w:cs="Segoe UI"/>
          <w:color w:val="000000" w:themeColor="text1"/>
          <w:sz w:val="18"/>
          <w:szCs w:val="18"/>
        </w:rPr>
        <w:t>Desaprobado: 0 a 11 puntos</w:t>
      </w:r>
    </w:p>
    <w:p w14:paraId="6B586CC0" w14:textId="77777777" w:rsidR="00C1739D" w:rsidRDefault="00C1739D" w:rsidP="00C1739D">
      <w:pPr>
        <w:spacing w:after="0" w:line="240" w:lineRule="auto"/>
        <w:rPr>
          <w:rFonts w:ascii="Segoe UI" w:hAnsi="Segoe UI" w:cs="Segoe UI"/>
          <w:sz w:val="14"/>
          <w:szCs w:val="14"/>
        </w:rPr>
      </w:pPr>
    </w:p>
    <w:p w14:paraId="3A50E6E7" w14:textId="77777777" w:rsidR="00C1739D" w:rsidRDefault="00C1739D" w:rsidP="00C1739D">
      <w:pPr>
        <w:spacing w:after="0" w:line="240" w:lineRule="auto"/>
        <w:rPr>
          <w:rFonts w:ascii="Segoe UI" w:hAnsi="Segoe UI" w:cs="Segoe UI"/>
          <w:sz w:val="14"/>
          <w:szCs w:val="14"/>
        </w:rPr>
      </w:pPr>
    </w:p>
    <w:p w14:paraId="4CB70E26" w14:textId="77777777" w:rsidR="00C1739D" w:rsidRDefault="00C1739D" w:rsidP="00C1739D">
      <w:pPr>
        <w:spacing w:after="0"/>
        <w:jc w:val="right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18"/>
        </w:rPr>
        <w:t>de</w:t>
      </w:r>
      <w:proofErr w:type="spellEnd"/>
      <w:r>
        <w:rPr>
          <w:rFonts w:ascii="Segoe UI" w:hAnsi="Segoe UI" w:cs="Segoe UI"/>
          <w:sz w:val="18"/>
        </w:rPr>
        <w:t xml:space="preserve"> ________</w:t>
      </w:r>
    </w:p>
    <w:p w14:paraId="25A6A6AA" w14:textId="77777777" w:rsidR="00C1739D" w:rsidRDefault="00C1739D" w:rsidP="00C1739D">
      <w:pPr>
        <w:spacing w:after="0" w:line="240" w:lineRule="auto"/>
        <w:rPr>
          <w:rFonts w:ascii="Segoe UI" w:hAnsi="Segoe UI" w:cs="Segoe UI"/>
          <w:sz w:val="14"/>
        </w:rPr>
      </w:pPr>
      <w:r>
        <w:rPr>
          <w:rFonts w:ascii="Segoe UI" w:hAnsi="Segoe UI" w:cs="Segoe UI"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A00721" wp14:editId="4D3E497D">
                <wp:simplePos x="0" y="0"/>
                <wp:positionH relativeFrom="margin">
                  <wp:posOffset>1626235</wp:posOffset>
                </wp:positionH>
                <wp:positionV relativeFrom="paragraph">
                  <wp:posOffset>42545</wp:posOffset>
                </wp:positionV>
                <wp:extent cx="2280285" cy="1082040"/>
                <wp:effectExtent l="0" t="0" r="5715" b="3810"/>
                <wp:wrapNone/>
                <wp:docPr id="410" name="Cuadro de texto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0285" cy="10823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E03C99" w14:textId="77777777" w:rsidR="00C1739D" w:rsidRDefault="00C1739D" w:rsidP="00C1739D">
                            <w:pPr>
                              <w:spacing w:after="0"/>
                              <w:rPr>
                                <w:rFonts w:ascii="Segoe UI" w:hAnsi="Segoe UI" w:cs="Segoe UI"/>
                                <w:sz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 xml:space="preserve">               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18"/>
                              </w:rPr>
                              <w:t>/Secretario/Vocal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6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A00721" id="_x0000_t202" coordsize="21600,21600" o:spt="202" path="m,l,21600r21600,l21600,xe">
                <v:stroke joinstyle="miter"/>
                <v:path gradientshapeok="t" o:connecttype="rect"/>
              </v:shapetype>
              <v:shape id="Cuadro de texto 410" o:spid="_x0000_s1026" type="#_x0000_t202" style="position:absolute;margin-left:128.05pt;margin-top:3.35pt;width:179.55pt;height:85.2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" fillcolor="white [3201]" stroked="f" strokeweight=".5pt">
                <v:textbox>
                  <w:txbxContent>
                    <w:p w14:paraId="55E03C99" w14:textId="77777777" w:rsidR="00C1739D" w:rsidRDefault="00C1739D" w:rsidP="00C1739D">
                      <w:pPr>
                        <w:spacing w:after="0"/>
                        <w:rPr>
                          <w:rFonts w:ascii="Segoe UI" w:hAnsi="Segoe UI" w:cs="Segoe UI"/>
                          <w:sz w:val="14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 xml:space="preserve">               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18"/>
                        </w:rPr>
                        <w:t>/Secretario/Vocal</w:t>
                      </w:r>
                      <w:r>
                        <w:rPr>
                          <w:rFonts w:ascii="Segoe UI" w:hAnsi="Segoe UI" w:cs="Segoe UI"/>
                          <w:sz w:val="14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6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549FF4" w14:textId="77777777" w:rsidR="00C1739D" w:rsidRDefault="00C1739D" w:rsidP="00C1739D">
      <w:pPr>
        <w:spacing w:after="0" w:line="240" w:lineRule="auto"/>
        <w:rPr>
          <w:rFonts w:ascii="Segoe UI" w:hAnsi="Segoe UI" w:cs="Segoe UI"/>
          <w:sz w:val="14"/>
        </w:rPr>
      </w:pPr>
    </w:p>
    <w:p w14:paraId="1A88FF1A" w14:textId="77777777" w:rsidR="00C1739D" w:rsidRDefault="00C1739D" w:rsidP="00C1739D">
      <w:pPr>
        <w:spacing w:after="0" w:line="240" w:lineRule="auto"/>
        <w:rPr>
          <w:rFonts w:ascii="Segoe UI" w:hAnsi="Segoe UI" w:cs="Segoe UI"/>
          <w:sz w:val="14"/>
        </w:rPr>
      </w:pPr>
    </w:p>
    <w:p w14:paraId="14AF4969" w14:textId="77777777" w:rsidR="00C1739D" w:rsidRPr="003267C9" w:rsidRDefault="00C1739D" w:rsidP="00C1739D"/>
    <w:p w14:paraId="28363813" w14:textId="77777777" w:rsidR="00C1739D" w:rsidRPr="00C1739D" w:rsidRDefault="00C1739D" w:rsidP="00C1739D"/>
    <w:sectPr w:rsidR="00C1739D" w:rsidRPr="00C1739D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7326" w14:textId="77777777" w:rsidR="00332F7C" w:rsidRDefault="00332F7C" w:rsidP="006D0D00">
      <w:pPr>
        <w:spacing w:after="0" w:line="240" w:lineRule="auto"/>
      </w:pPr>
      <w:r>
        <w:separator/>
      </w:r>
    </w:p>
  </w:endnote>
  <w:endnote w:type="continuationSeparator" w:id="0">
    <w:p w14:paraId="7AB22808" w14:textId="77777777" w:rsidR="00332F7C" w:rsidRDefault="00332F7C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332F7C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8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29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0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1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3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332F7C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4D10" w14:textId="77777777" w:rsidR="00332F7C" w:rsidRDefault="00332F7C" w:rsidP="006D0D00">
      <w:pPr>
        <w:spacing w:after="0" w:line="240" w:lineRule="auto"/>
      </w:pPr>
      <w:r>
        <w:separator/>
      </w:r>
    </w:p>
  </w:footnote>
  <w:footnote w:type="continuationSeparator" w:id="0">
    <w:p w14:paraId="21CF0B2C" w14:textId="77777777" w:rsidR="00332F7C" w:rsidRDefault="00332F7C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32323"/>
    <w:multiLevelType w:val="multilevel"/>
    <w:tmpl w:val="76032323"/>
    <w:lvl w:ilvl="0">
      <w:start w:val="1"/>
      <w:numFmt w:val="bullet"/>
      <w:lvlText w:val="-"/>
      <w:lvlJc w:val="left"/>
      <w:pPr>
        <w:ind w:left="1004" w:hanging="360"/>
      </w:pPr>
      <w:rPr>
        <w:rFonts w:ascii="Segoe UI" w:eastAsia="MS Mincho" w:hAnsi="Segoe UI" w:cs="Segoe UI" w:hint="default"/>
        <w:b/>
        <w:i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32F7C"/>
    <w:rsid w:val="0035621D"/>
    <w:rsid w:val="004B7D94"/>
    <w:rsid w:val="00502534"/>
    <w:rsid w:val="00637792"/>
    <w:rsid w:val="006766DD"/>
    <w:rsid w:val="00684B2C"/>
    <w:rsid w:val="006D0D00"/>
    <w:rsid w:val="00795E7E"/>
    <w:rsid w:val="00867BAD"/>
    <w:rsid w:val="00911D98"/>
    <w:rsid w:val="009D44AD"/>
    <w:rsid w:val="00A039A6"/>
    <w:rsid w:val="00A6327B"/>
    <w:rsid w:val="00A71921"/>
    <w:rsid w:val="00A906A7"/>
    <w:rsid w:val="00B136E0"/>
    <w:rsid w:val="00B6544E"/>
    <w:rsid w:val="00B929E7"/>
    <w:rsid w:val="00C1739D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4510A"/>
    <w:rsid w:val="00D4701B"/>
    <w:rsid w:val="00D63405"/>
    <w:rsid w:val="00DE3B97"/>
    <w:rsid w:val="00E757D3"/>
    <w:rsid w:val="00F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3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DE3B9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DE3B97"/>
  </w:style>
  <w:style w:type="table" w:styleId="Tablaconcuadrcula">
    <w:name w:val="Table Grid"/>
    <w:basedOn w:val="Tablanormal"/>
    <w:uiPriority w:val="59"/>
    <w:qFormat/>
    <w:rsid w:val="00B929E7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2025-10-05T20:08:00Z</cp:lastPrinted>
  <dcterms:created xsi:type="dcterms:W3CDTF">2025-11-04T18:30:00Z</dcterms:created>
  <dcterms:modified xsi:type="dcterms:W3CDTF">2025-11-04T18:30:00Z</dcterms:modified>
</cp:coreProperties>
</file>